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B24" w:rsidRPr="00CA49FB" w:rsidRDefault="00A14B24" w:rsidP="00E2423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4"/>
          <w:lang w:val="kk-KZ"/>
        </w:rPr>
      </w:pPr>
      <w:r w:rsidRPr="00CA49FB">
        <w:rPr>
          <w:rFonts w:ascii="Times New Roman" w:hAnsi="Times New Roman" w:cs="Times New Roman"/>
          <w:b/>
          <w:sz w:val="28"/>
          <w:szCs w:val="24"/>
          <w:lang w:val="kk-KZ"/>
        </w:rPr>
        <w:t>Ұңғымадағы геологиялық-техникалық әдісте</w:t>
      </w:r>
      <w:r>
        <w:rPr>
          <w:rFonts w:ascii="Times New Roman" w:hAnsi="Times New Roman" w:cs="Times New Roman"/>
          <w:b/>
          <w:sz w:val="28"/>
          <w:szCs w:val="24"/>
          <w:lang w:val="kk-KZ"/>
        </w:rPr>
        <w:t>р</w:t>
      </w:r>
      <w:r w:rsidRPr="00CA49FB">
        <w:rPr>
          <w:rFonts w:ascii="Times New Roman" w:hAnsi="Times New Roman" w:cs="Times New Roman"/>
          <w:b/>
          <w:i/>
          <w:sz w:val="28"/>
          <w:szCs w:val="24"/>
          <w:lang w:val="kk-KZ"/>
        </w:rPr>
        <w:t>.</w:t>
      </w:r>
    </w:p>
    <w:p w:rsidR="00A14B24" w:rsidRPr="00CA49FB" w:rsidRDefault="00A14B24" w:rsidP="00E2423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  <w:u w:val="single"/>
        </w:rPr>
      </w:pPr>
      <w:r w:rsidRPr="00CA49FB">
        <w:rPr>
          <w:rFonts w:ascii="Times New Roman" w:hAnsi="Times New Roman" w:cs="Times New Roman"/>
          <w:i/>
          <w:sz w:val="28"/>
          <w:szCs w:val="24"/>
          <w:u w:val="single"/>
          <w:lang w:val="kk-KZ"/>
        </w:rPr>
        <w:t>Жоспар</w:t>
      </w:r>
      <w:r w:rsidRPr="00CA49FB">
        <w:rPr>
          <w:rFonts w:ascii="Times New Roman" w:hAnsi="Times New Roman" w:cs="Times New Roman"/>
          <w:i/>
          <w:sz w:val="28"/>
          <w:szCs w:val="24"/>
          <w:u w:val="single"/>
        </w:rPr>
        <w:t>:</w:t>
      </w:r>
    </w:p>
    <w:p w:rsidR="00A14B24" w:rsidRPr="00CA49FB" w:rsidRDefault="00A14B24" w:rsidP="00E24236">
      <w:pPr>
        <w:pStyle w:val="a3"/>
        <w:numPr>
          <w:ilvl w:val="0"/>
          <w:numId w:val="1"/>
        </w:numPr>
        <w:tabs>
          <w:tab w:val="center" w:pos="851"/>
          <w:tab w:val="left" w:pos="5760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4"/>
        </w:rPr>
      </w:pPr>
      <w:proofErr w:type="spellStart"/>
      <w:r w:rsidRPr="00CA49FB">
        <w:rPr>
          <w:rFonts w:ascii="Times New Roman" w:hAnsi="Times New Roman"/>
          <w:sz w:val="28"/>
          <w:szCs w:val="24"/>
        </w:rPr>
        <w:t>Каверноме</w:t>
      </w:r>
      <w:proofErr w:type="spellEnd"/>
      <w:r w:rsidRPr="00CA49FB">
        <w:rPr>
          <w:rFonts w:ascii="Times New Roman" w:hAnsi="Times New Roman"/>
          <w:sz w:val="28"/>
          <w:szCs w:val="24"/>
          <w:lang w:val="kk-KZ"/>
        </w:rPr>
        <w:t>т</w:t>
      </w:r>
      <w:r w:rsidRPr="00CA49FB">
        <w:rPr>
          <w:rFonts w:ascii="Times New Roman" w:hAnsi="Times New Roman"/>
          <w:sz w:val="28"/>
          <w:szCs w:val="24"/>
        </w:rPr>
        <w:t>р</w:t>
      </w:r>
      <w:r w:rsidRPr="00CA49FB">
        <w:rPr>
          <w:rFonts w:ascii="Times New Roman" w:hAnsi="Times New Roman"/>
          <w:sz w:val="28"/>
          <w:szCs w:val="24"/>
          <w:lang w:val="kk-KZ"/>
        </w:rPr>
        <w:t>ия</w:t>
      </w:r>
      <w:r w:rsidRPr="00CA49FB">
        <w:rPr>
          <w:rFonts w:ascii="Times New Roman" w:hAnsi="Times New Roman"/>
          <w:sz w:val="28"/>
          <w:szCs w:val="24"/>
        </w:rPr>
        <w:t>.</w:t>
      </w:r>
    </w:p>
    <w:p w:rsidR="00A14B24" w:rsidRPr="00CA49FB" w:rsidRDefault="00A14B24" w:rsidP="00E24236">
      <w:pPr>
        <w:pStyle w:val="a3"/>
        <w:numPr>
          <w:ilvl w:val="0"/>
          <w:numId w:val="1"/>
        </w:numPr>
        <w:tabs>
          <w:tab w:val="center" w:pos="851"/>
          <w:tab w:val="left" w:pos="5760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4"/>
        </w:rPr>
      </w:pPr>
      <w:r w:rsidRPr="00CA49FB">
        <w:rPr>
          <w:rFonts w:ascii="Times New Roman" w:hAnsi="Times New Roman"/>
          <w:sz w:val="28"/>
          <w:szCs w:val="24"/>
        </w:rPr>
        <w:t>Инклинометр</w:t>
      </w:r>
      <w:r w:rsidRPr="00CA49FB">
        <w:rPr>
          <w:rFonts w:ascii="Times New Roman" w:hAnsi="Times New Roman"/>
          <w:sz w:val="28"/>
          <w:szCs w:val="24"/>
          <w:lang w:val="kk-KZ"/>
        </w:rPr>
        <w:t>ия</w:t>
      </w:r>
      <w:r w:rsidRPr="00CA49FB">
        <w:rPr>
          <w:rFonts w:ascii="Times New Roman" w:hAnsi="Times New Roman"/>
          <w:sz w:val="28"/>
          <w:szCs w:val="24"/>
        </w:rPr>
        <w:t>.</w:t>
      </w:r>
    </w:p>
    <w:p w:rsidR="00A14B24" w:rsidRPr="003A1F39" w:rsidRDefault="00A14B24" w:rsidP="00E24236">
      <w:pPr>
        <w:pStyle w:val="a4"/>
        <w:spacing w:before="0" w:beforeAutospacing="0" w:after="0" w:afterAutospacing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14B24" w:rsidRPr="002B4911" w:rsidRDefault="00A14B24" w:rsidP="00E2423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2B4911">
        <w:rPr>
          <w:rFonts w:ascii="Times New Roman" w:hAnsi="Times New Roman" w:cs="Times New Roman"/>
          <w:i/>
          <w:sz w:val="28"/>
          <w:szCs w:val="28"/>
          <w:u w:val="single"/>
        </w:rPr>
        <w:t>Кавернометрия.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</w:pPr>
      <w:r w:rsidRPr="002B4911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>Кавернометрия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Кавернометрия (КМ) деп бұрғылау ұңғымасының орташа диаметрін өлшеуді айтады. Жалпы алғанда, ұңғыманың іс жүзіндегі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диаметрі бұрғы қашауының диаметріне тең емес. Осал тау жыныстарын (мəселен, қазба көмір) уату барысында ұңғыма диаметрі кесімді (номинальды</w:t>
      </w:r>
      <w:r w:rsidRPr="002B4911"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 xml:space="preserve">)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диаметрден </w:t>
      </w:r>
      <w:r w:rsidRPr="002B4911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 xml:space="preserve">dн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асып кетеді. Мұның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себебі, ұңғымада осал тау жыныстардыңлық суынан қуыстар пайда болады. Қуыстар ұңғыманы бұрғылау барысында, саздың шайылуынан сазды қабаттарда да пайда болады. Ұңғыманың диаметрінің кесімді диаметрден кішіреюі коллектор қабаттарда болады.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Өзінің өтімділігі жоғары болуына байланысты, оларда бұрғылау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ерітіндісі басылып қалады. Кеуек диаметрлері аз болғандықтан,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қабатқа бұрғылау ерітіндісінің тек сұйығығана енеді, ал саз болса ұңғыма қабырғасына жабысып, сазды қабықша құрайды, ал ол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ұңғыманың диаметрін кішірейтеді.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Ұңғыма диаметрін білу – техникалық жəне геологиялық мəселелерді шешуге аса қажетті. Мəселен, ұңғымаға шегендеу құбырын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дұрыс орнату үшін ұңғыманың диаметрін білу қажет (5.1 сурет).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Сонымен қатар, шегендеу құбырын бекітуге қажетті цемент мөлшерін есептеу үшін немесе каротаж жұ мыстарын жүргізу үшін қажетті ұңғымалық аспаптарды таңдау да мұндай мəлімет аса қажет.</w:t>
      </w:r>
    </w:p>
    <w:p w:rsidR="00A14B24" w:rsidRPr="002B4911" w:rsidRDefault="00A14B24" w:rsidP="00E24236">
      <w:pPr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sz w:val="28"/>
          <w:szCs w:val="28"/>
          <w:lang w:val="kk-KZ"/>
        </w:rPr>
      </w:pPr>
    </w:p>
    <w:p w:rsidR="00A14B24" w:rsidRPr="00E24236" w:rsidRDefault="00A14B24" w:rsidP="00E2423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E24236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Инклинометрия.</w:t>
      </w:r>
    </w:p>
    <w:p w:rsidR="00A14B24" w:rsidRPr="00E24236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E24236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 xml:space="preserve">Инклинометрия </w:t>
      </w:r>
      <w:r w:rsidRPr="002B4911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 xml:space="preserve"> </w:t>
      </w: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деп бұрғылау ұңғымасы оқпанының қисаю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бұрышын өлшеуді айтады.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Геологиялық немесе техникалық тұрғыдан қараған да бұрғылау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ұңғымасы тік немесе еңіс бағытта бұрғыланады. Еңіс ұңғымалар,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əдетте, теңіз платформаларынан мұнайды шығаруда, батпақты аудандар да үйілген табаннан (бұрғылау мұнарасының орнын ауыстырмай бірнеше мұнай шоғырларын шығаруда) негізгі ұңғымаға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қосымша оқпан қосу үшін бұрғыланады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. Рудалық кенорындарында еңіс ұңғымалар тік құлаушы (круто падающий) рудалық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денеле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>рді барлау кезін де бұрғыланады</w:t>
      </w:r>
      <w:bookmarkStart w:id="0" w:name="_GoBack"/>
      <w:bookmarkEnd w:id="0"/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. Ұңғыманы бұрғылау барысын да ол бастапқы бағытын өзгертуі (қисаюы) мүмкін.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Ұңғыманың кеңіс тік тегі орналасқан жері тереңдік жəне екі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бұрыштық параметрлері мен (зенит жəне азимут бұрыштарымен)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сипатталады.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 xml:space="preserve">Зенит бұрышы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– ұңғыма осі мен тік бағыт арасындағы бұрыш.</w:t>
      </w:r>
    </w:p>
    <w:p w:rsidR="00A14B24" w:rsidRPr="002B4911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 xml:space="preserve">Азимут бұрышы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– солтүстік бағыт пен ұңғыманың көлденең</w:t>
      </w:r>
      <w:r w:rsidR="00E24236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кесіні арасындағы бұрыш.</w:t>
      </w:r>
    </w:p>
    <w:p w:rsidR="00A14B24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Кейбір кезде </w:t>
      </w:r>
      <w:r w:rsidRPr="002B4911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  <w:lang w:val="kk-KZ"/>
        </w:rPr>
        <w:t xml:space="preserve">ұңғыманың еңіс бұрышы </w:t>
      </w:r>
      <w:r w:rsidRPr="002B4911">
        <w:rPr>
          <w:rFonts w:ascii="Times New Roman" w:eastAsia="TimesNewRomanPSMT" w:hAnsi="Times New Roman" w:cs="Times New Roman"/>
          <w:sz w:val="28"/>
          <w:szCs w:val="28"/>
          <w:lang w:val="kk-KZ"/>
        </w:rPr>
        <w:t>деп те айтылады, бұл зенит бұрышын 90–қа толтыру бұрышы.</w:t>
      </w:r>
    </w:p>
    <w:p w:rsidR="00E24236" w:rsidRDefault="00E24236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  <w:lang w:val="kk-KZ"/>
        </w:rPr>
      </w:pPr>
    </w:p>
    <w:p w:rsidR="00A14B24" w:rsidRDefault="00A14B24" w:rsidP="00E24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NewRomanPSMT" w:hAnsi="Times New Roman" w:cs="Times New Roman"/>
          <w:b/>
          <w:sz w:val="28"/>
          <w:szCs w:val="28"/>
          <w:lang w:val="kk-KZ"/>
        </w:rPr>
        <w:lastRenderedPageBreak/>
        <w:t>Бақылау жұмысы:</w:t>
      </w:r>
    </w:p>
    <w:p w:rsidR="00A14B24" w:rsidRDefault="00A14B24" w:rsidP="00E24236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MT" w:hAnsi="Times New Roman"/>
          <w:sz w:val="28"/>
          <w:szCs w:val="28"/>
          <w:lang w:val="kk-KZ"/>
        </w:rPr>
      </w:pPr>
      <w:r>
        <w:rPr>
          <w:rFonts w:ascii="Times New Roman" w:eastAsia="TimesNewRomanPSMT" w:hAnsi="Times New Roman"/>
          <w:sz w:val="28"/>
          <w:szCs w:val="28"/>
          <w:lang w:val="kk-KZ"/>
        </w:rPr>
        <w:t>Кавернометрдің жұмыс істеу принципі.</w:t>
      </w:r>
    </w:p>
    <w:p w:rsidR="00A14B24" w:rsidRDefault="00A14B24" w:rsidP="00E24236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MT" w:hAnsi="Times New Roman"/>
          <w:sz w:val="28"/>
          <w:szCs w:val="28"/>
          <w:lang w:val="kk-KZ"/>
        </w:rPr>
      </w:pPr>
      <w:r>
        <w:rPr>
          <w:rFonts w:ascii="Times New Roman" w:eastAsia="TimesNewRomanPSMT" w:hAnsi="Times New Roman"/>
          <w:sz w:val="28"/>
          <w:szCs w:val="28"/>
          <w:lang w:val="kk-KZ"/>
        </w:rPr>
        <w:t>Зенит бұрышы дегеніміз не?</w:t>
      </w:r>
    </w:p>
    <w:p w:rsidR="00A14B24" w:rsidRDefault="00A14B24" w:rsidP="00E24236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MT" w:hAnsi="Times New Roman"/>
          <w:sz w:val="28"/>
          <w:szCs w:val="28"/>
          <w:lang w:val="kk-KZ"/>
        </w:rPr>
      </w:pPr>
      <w:r>
        <w:rPr>
          <w:rFonts w:ascii="Times New Roman" w:eastAsia="TimesNewRomanPSMT" w:hAnsi="Times New Roman"/>
          <w:sz w:val="28"/>
          <w:szCs w:val="28"/>
          <w:lang w:val="kk-KZ"/>
        </w:rPr>
        <w:t>Азимут бұрышы дегеніміз не?</w:t>
      </w:r>
    </w:p>
    <w:p w:rsidR="00A14B24" w:rsidRPr="002B4911" w:rsidRDefault="00A14B24" w:rsidP="00E24236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MT" w:hAnsi="Times New Roman"/>
          <w:sz w:val="28"/>
          <w:szCs w:val="28"/>
          <w:lang w:val="kk-KZ"/>
        </w:rPr>
      </w:pPr>
      <w:r>
        <w:rPr>
          <w:rFonts w:ascii="Times New Roman" w:eastAsia="TimesNewRomanPSMT" w:hAnsi="Times New Roman"/>
          <w:sz w:val="28"/>
          <w:szCs w:val="28"/>
          <w:lang w:val="kk-KZ"/>
        </w:rPr>
        <w:t>Ұңғыманың еңіс бұрышы дегеніміз не?</w:t>
      </w:r>
    </w:p>
    <w:p w:rsidR="00272334" w:rsidRPr="00A14B24" w:rsidRDefault="00272334" w:rsidP="00E24236">
      <w:pPr>
        <w:spacing w:after="0" w:line="240" w:lineRule="auto"/>
        <w:ind w:firstLine="567"/>
        <w:jc w:val="both"/>
        <w:rPr>
          <w:lang w:val="kk-KZ"/>
        </w:rPr>
      </w:pPr>
    </w:p>
    <w:sectPr w:rsidR="00272334" w:rsidRPr="00A14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C51B7"/>
    <w:multiLevelType w:val="hybridMultilevel"/>
    <w:tmpl w:val="4E905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1F7DC0"/>
    <w:multiLevelType w:val="hybridMultilevel"/>
    <w:tmpl w:val="04AA6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6E0"/>
    <w:rsid w:val="00272334"/>
    <w:rsid w:val="003B491F"/>
    <w:rsid w:val="00A14B24"/>
    <w:rsid w:val="00DF56E0"/>
    <w:rsid w:val="00E2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3B25C2-60CD-4B52-9A4E-BD67B243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4B2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Normal (Web)"/>
    <w:basedOn w:val="a"/>
    <w:link w:val="a5"/>
    <w:uiPriority w:val="99"/>
    <w:rsid w:val="00A14B24"/>
    <w:pPr>
      <w:spacing w:before="100" w:beforeAutospacing="1" w:after="100" w:afterAutospacing="1" w:line="276" w:lineRule="auto"/>
    </w:pPr>
    <w:rPr>
      <w:rFonts w:eastAsiaTheme="minorEastAsia"/>
      <w:lang w:eastAsia="ru-RU"/>
    </w:rPr>
  </w:style>
  <w:style w:type="character" w:customStyle="1" w:styleId="a5">
    <w:name w:val="Обычный (веб) Знак"/>
    <w:basedOn w:val="a0"/>
    <w:link w:val="a4"/>
    <w:uiPriority w:val="99"/>
    <w:rsid w:val="00A14B2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4</cp:revision>
  <dcterms:created xsi:type="dcterms:W3CDTF">2020-09-03T08:40:00Z</dcterms:created>
  <dcterms:modified xsi:type="dcterms:W3CDTF">2020-09-03T09:33:00Z</dcterms:modified>
</cp:coreProperties>
</file>